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54F" w:rsidRDefault="00532006" w:rsidP="00DF07C0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bookmarkStart w:id="0" w:name="_GoBack"/>
      <w:bookmarkEnd w:id="0"/>
      <w:r w:rsidRPr="00532006">
        <w:rPr>
          <w:rFonts w:ascii="Times New Roman" w:hAnsi="Times New Roman" w:cs="Times New Roman"/>
          <w:b/>
          <w:sz w:val="28"/>
          <w:u w:val="single"/>
        </w:rPr>
        <w:t>Нейропсихологичекие игры и упражнения</w:t>
      </w:r>
      <w:r w:rsidR="0010654F">
        <w:rPr>
          <w:rFonts w:ascii="Times New Roman" w:hAnsi="Times New Roman" w:cs="Times New Roman"/>
          <w:b/>
          <w:sz w:val="28"/>
          <w:u w:val="single"/>
        </w:rPr>
        <w:t xml:space="preserve"> в помощь Родителю</w:t>
      </w:r>
    </w:p>
    <w:p w:rsidR="00DF07C0" w:rsidRDefault="00B73796" w:rsidP="00DF07C0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F07C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Нейропсихологические игры и упражнения помогают развивать способность к произвольному планированию своих действий, а также их регулировке и контролю. Позволяют повысить концентрацию внимания, улучшают память, учат управлять своими психическими процессами. </w:t>
      </w:r>
    </w:p>
    <w:p w:rsidR="00DF07C0" w:rsidRPr="00DF07C0" w:rsidRDefault="00B73796" w:rsidP="00DF07C0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F07C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То что нужно для успешной учебы! </w:t>
      </w:r>
    </w:p>
    <w:p w:rsidR="00B73796" w:rsidRDefault="00B73796" w:rsidP="00DF07C0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F07C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какие это игры?</w:t>
      </w:r>
    </w:p>
    <w:p w:rsidR="00DF07C0" w:rsidRDefault="00DF07C0" w:rsidP="00DF07C0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F07C0" w:rsidRPr="00690EF7" w:rsidRDefault="00DF07C0" w:rsidP="00DF07C0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690EF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Числовой поиск</w:t>
      </w:r>
    </w:p>
    <w:p w:rsidR="00DF07C0" w:rsidRPr="00690EF7" w:rsidRDefault="00690EF7" w:rsidP="00690EF7">
      <w:pPr>
        <w:spacing w:after="0"/>
        <w:ind w:left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Развитие произвольного внимания и самоконтроля</w:t>
      </w:r>
    </w:p>
    <w:p w:rsidR="00690EF7" w:rsidRDefault="00690EF7" w:rsidP="00DF07C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690EF7">
        <w:rPr>
          <w:rFonts w:ascii="Times New Roman" w:hAnsi="Times New Roman" w:cs="Times New Roman"/>
          <w:sz w:val="24"/>
        </w:rPr>
        <w:t>Приготовьте заранее таблицу с числами от 1 до 100 и отдельные карточки с числами, тоже от 1 до 100. Числа в таблице располагаются в свободном порядке, некоторые числа отсутствуют. Ребёнку выдаётся от 2 до 50 карточек в зависимости от его подготовленности. Нужно по очереди посмотреть на каждую карточку и сравнить, есть ли такое число в таблице. Если есть, показать.</w:t>
      </w:r>
    </w:p>
    <w:p w:rsidR="00690EF7" w:rsidRDefault="00690EF7" w:rsidP="00690EF7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A97ED6B" wp14:editId="417BF08C">
            <wp:extent cx="5940425" cy="33331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EF7" w:rsidRDefault="00690EF7" w:rsidP="00690EF7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690EF7" w:rsidRPr="00690EF7" w:rsidRDefault="00690EF7" w:rsidP="00690EF7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690EF7">
        <w:rPr>
          <w:rFonts w:ascii="Times New Roman" w:hAnsi="Times New Roman" w:cs="Times New Roman"/>
          <w:b/>
          <w:sz w:val="28"/>
        </w:rPr>
        <w:t>Найди и вычеркни</w:t>
      </w:r>
    </w:p>
    <w:p w:rsidR="00690EF7" w:rsidRDefault="00690EF7" w:rsidP="00690EF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90EF7">
        <w:rPr>
          <w:rFonts w:ascii="Times New Roman" w:hAnsi="Times New Roman" w:cs="Times New Roman"/>
          <w:sz w:val="28"/>
        </w:rPr>
        <w:t>Развитие внимания, пространственного мышления, закрепление графического образа цифр</w:t>
      </w:r>
      <w:r>
        <w:rPr>
          <w:rFonts w:ascii="Times New Roman" w:hAnsi="Times New Roman" w:cs="Times New Roman"/>
          <w:sz w:val="28"/>
        </w:rPr>
        <w:t>.</w:t>
      </w:r>
    </w:p>
    <w:p w:rsidR="00690EF7" w:rsidRDefault="00690EF7" w:rsidP="00690EF7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690EF7">
        <w:rPr>
          <w:rFonts w:ascii="Times New Roman" w:hAnsi="Times New Roman" w:cs="Times New Roman"/>
          <w:sz w:val="24"/>
        </w:rPr>
        <w:t>Приготовьте произвольно набранную «мешанину» из цифр и букв. Количество знаков зависит от возраста и подготовки ребёнка. Ребёнок должен найти и зачеркнуть все буквы перед цифрой 5 и все буквы после цифры 6. Цифры, а также их количество могут быть любые.</w:t>
      </w:r>
    </w:p>
    <w:p w:rsidR="00690EF7" w:rsidRPr="00690EF7" w:rsidRDefault="00690EF7" w:rsidP="00690EF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90EF7">
        <w:rPr>
          <w:rFonts w:ascii="Times New Roman" w:hAnsi="Times New Roman" w:cs="Times New Roman"/>
          <w:sz w:val="24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24275" cy="463747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795" cy="46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EF7" w:rsidRDefault="00690EF7" w:rsidP="00DF07C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2E7501" w:rsidRPr="002E7501" w:rsidRDefault="002E7501" w:rsidP="002E7501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36"/>
          <w:szCs w:val="28"/>
        </w:rPr>
      </w:pPr>
      <w:r w:rsidRPr="002E7501">
        <w:rPr>
          <w:rFonts w:ascii="Times New Roman" w:hAnsi="Times New Roman" w:cs="Times New Roman"/>
          <w:b/>
          <w:sz w:val="28"/>
        </w:rPr>
        <w:t xml:space="preserve">Объясни инопланетянам </w:t>
      </w:r>
    </w:p>
    <w:p w:rsidR="002E7501" w:rsidRDefault="002E7501" w:rsidP="002E7501">
      <w:pPr>
        <w:spacing w:after="0"/>
        <w:ind w:firstLine="709"/>
        <w:jc w:val="both"/>
        <w:rPr>
          <w:sz w:val="28"/>
        </w:rPr>
      </w:pPr>
      <w:r w:rsidRPr="002E7501">
        <w:rPr>
          <w:rFonts w:ascii="Times New Roman" w:hAnsi="Times New Roman" w:cs="Times New Roman"/>
          <w:sz w:val="28"/>
        </w:rPr>
        <w:t>Развитие речи, мышления (понятийных категорий), умения чётко излагать свои мысли</w:t>
      </w:r>
      <w:r>
        <w:rPr>
          <w:sz w:val="28"/>
        </w:rPr>
        <w:t>.</w:t>
      </w:r>
    </w:p>
    <w:p w:rsidR="002E7501" w:rsidRDefault="002E7501" w:rsidP="002E750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2E7501">
        <w:rPr>
          <w:rFonts w:ascii="Times New Roman" w:hAnsi="Times New Roman" w:cs="Times New Roman"/>
          <w:sz w:val="24"/>
        </w:rPr>
        <w:t xml:space="preserve">Ребёнок должен описать то или иное понятие так, чтобы у него вышло полное определение. </w:t>
      </w:r>
    </w:p>
    <w:p w:rsidR="002E7501" w:rsidRDefault="002E7501" w:rsidP="002E750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2E7501">
        <w:rPr>
          <w:rFonts w:ascii="Times New Roman" w:hAnsi="Times New Roman" w:cs="Times New Roman"/>
          <w:sz w:val="24"/>
        </w:rPr>
        <w:t xml:space="preserve">Например: взрослый предлагает ребёнку объяснить инопланетянам, которые никогда не видели диван, что это такое. </w:t>
      </w:r>
    </w:p>
    <w:p w:rsidR="002E7501" w:rsidRPr="002E7501" w:rsidRDefault="002E7501" w:rsidP="002E7501">
      <w:pPr>
        <w:spacing w:after="0"/>
        <w:ind w:firstLine="709"/>
        <w:jc w:val="both"/>
        <w:rPr>
          <w:rFonts w:ascii="Times New Roman" w:hAnsi="Times New Roman" w:cs="Times New Roman"/>
          <w:sz w:val="32"/>
        </w:rPr>
      </w:pPr>
      <w:r w:rsidRPr="002E7501">
        <w:rPr>
          <w:rFonts w:ascii="Times New Roman" w:hAnsi="Times New Roman" w:cs="Times New Roman"/>
          <w:sz w:val="24"/>
        </w:rPr>
        <w:t>Сначала дети описывают диван так: «То, на чём сидят». Задавая наводящие вопросы и подсказывая прилагательные, нужно прийти хотя бы к такой версии: «Это предмет мебели. Бывает двухместный. Бывает из кожи, замши и т. д. Предназначен для отдыха и сна».</w:t>
      </w:r>
    </w:p>
    <w:p w:rsidR="002E7501" w:rsidRDefault="002E7501" w:rsidP="00DF07C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690EF7" w:rsidRDefault="00690EF7" w:rsidP="00690EF7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690EF7">
        <w:rPr>
          <w:rFonts w:ascii="Times New Roman" w:hAnsi="Times New Roman" w:cs="Times New Roman"/>
          <w:b/>
          <w:sz w:val="28"/>
        </w:rPr>
        <w:t>Лабиринт</w:t>
      </w:r>
    </w:p>
    <w:p w:rsidR="00690EF7" w:rsidRDefault="00690EF7" w:rsidP="00DF07C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90EF7">
        <w:rPr>
          <w:rFonts w:ascii="Times New Roman" w:hAnsi="Times New Roman" w:cs="Times New Roman"/>
          <w:sz w:val="28"/>
        </w:rPr>
        <w:t>Развитие зрительного внимания, самоконтроля</w:t>
      </w:r>
      <w:r>
        <w:rPr>
          <w:rFonts w:ascii="Times New Roman" w:hAnsi="Times New Roman" w:cs="Times New Roman"/>
          <w:sz w:val="28"/>
        </w:rPr>
        <w:t>.</w:t>
      </w:r>
    </w:p>
    <w:p w:rsidR="00FF3B61" w:rsidRDefault="00690EF7" w:rsidP="00DF07C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690EF7">
        <w:rPr>
          <w:rFonts w:ascii="Times New Roman" w:hAnsi="Times New Roman" w:cs="Times New Roman"/>
          <w:sz w:val="24"/>
        </w:rPr>
        <w:t>Предложите ребёнку, глядя на рисунок, помочь автобусу проехать в зоопарк, а на втором лабиринте помочь детям пройти на пикник. Желательно, чтобы сначала ребёнок проложил путь, опираясь только на зрительно-моторную координацию (т. е. одними глазами), и только потом на</w:t>
      </w:r>
      <w:r>
        <w:rPr>
          <w:rFonts w:ascii="Times New Roman" w:hAnsi="Times New Roman" w:cs="Times New Roman"/>
          <w:sz w:val="24"/>
        </w:rPr>
        <w:t xml:space="preserve">рисовал путь карандашом. </w:t>
      </w:r>
    </w:p>
    <w:p w:rsidR="00FF3B61" w:rsidRDefault="00FF3B6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5"/>
        <w:gridCol w:w="4926"/>
      </w:tblGrid>
      <w:tr w:rsidR="00FF3B61" w:rsidTr="00FF3B61">
        <w:tc>
          <w:tcPr>
            <w:tcW w:w="4645" w:type="dxa"/>
          </w:tcPr>
          <w:p w:rsidR="00FF3B61" w:rsidRDefault="00FF3B61" w:rsidP="00DF07C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Как автобусу проехать в зоопарк?</w:t>
            </w:r>
          </w:p>
        </w:tc>
        <w:tc>
          <w:tcPr>
            <w:tcW w:w="4926" w:type="dxa"/>
          </w:tcPr>
          <w:p w:rsidR="00FF3B61" w:rsidRDefault="00FF3B61" w:rsidP="00DF07C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 детям пройти через поле на пикник?</w:t>
            </w:r>
          </w:p>
        </w:tc>
      </w:tr>
      <w:tr w:rsidR="00FF3B61" w:rsidTr="00FF3B61">
        <w:tc>
          <w:tcPr>
            <w:tcW w:w="4645" w:type="dxa"/>
          </w:tcPr>
          <w:p w:rsidR="00FF3B61" w:rsidRDefault="00FF3B61" w:rsidP="00FF3B6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03D7931" wp14:editId="515EEAB2">
                  <wp:extent cx="2381250" cy="349215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485" cy="3496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FF3B61" w:rsidRDefault="00FF3B61" w:rsidP="00DF07C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15E9AB6" wp14:editId="65621D7E">
                  <wp:extent cx="2985243" cy="3362325"/>
                  <wp:effectExtent l="0" t="0" r="571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805" cy="336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0EF7" w:rsidRPr="00690EF7" w:rsidRDefault="00690EF7" w:rsidP="00DF07C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690EF7" w:rsidRDefault="00FF3B61" w:rsidP="00FF3B61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Графический ди</w:t>
      </w:r>
      <w:r w:rsidRPr="00FF3B61">
        <w:rPr>
          <w:rFonts w:ascii="Times New Roman" w:hAnsi="Times New Roman" w:cs="Times New Roman"/>
          <w:b/>
          <w:sz w:val="28"/>
          <w:szCs w:val="28"/>
        </w:rPr>
        <w:t>ктант</w:t>
      </w:r>
    </w:p>
    <w:p w:rsidR="00FF3B61" w:rsidRDefault="00FF3B61" w:rsidP="00FF3B6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FF3B61">
        <w:rPr>
          <w:rFonts w:ascii="Times New Roman" w:hAnsi="Times New Roman" w:cs="Times New Roman"/>
          <w:sz w:val="28"/>
        </w:rPr>
        <w:t>Развитие пространственной ориентации на листе бумаги, произвольного внимания</w:t>
      </w:r>
      <w:r>
        <w:rPr>
          <w:rFonts w:ascii="Times New Roman" w:hAnsi="Times New Roman" w:cs="Times New Roman"/>
          <w:sz w:val="28"/>
        </w:rPr>
        <w:t>.</w:t>
      </w:r>
    </w:p>
    <w:p w:rsidR="00FF3B61" w:rsidRPr="00FF3B61" w:rsidRDefault="00FF3B61" w:rsidP="00FF3B61">
      <w:pPr>
        <w:spacing w:after="0"/>
        <w:ind w:firstLine="709"/>
        <w:jc w:val="both"/>
        <w:rPr>
          <w:rFonts w:ascii="Times New Roman" w:hAnsi="Times New Roman" w:cs="Times New Roman"/>
          <w:sz w:val="40"/>
          <w:szCs w:val="28"/>
        </w:rPr>
      </w:pPr>
      <w:r w:rsidRPr="00FF3B61">
        <w:rPr>
          <w:rFonts w:ascii="Times New Roman" w:hAnsi="Times New Roman" w:cs="Times New Roman"/>
          <w:b/>
          <w:sz w:val="24"/>
        </w:rPr>
        <w:t>Вариант 1.</w:t>
      </w:r>
      <w:r w:rsidRPr="00FF3B61">
        <w:rPr>
          <w:rFonts w:ascii="Times New Roman" w:hAnsi="Times New Roman" w:cs="Times New Roman"/>
          <w:sz w:val="24"/>
        </w:rPr>
        <w:t xml:space="preserve"> Ребёнок должен рисовать (не видя рисунок) по устной инструкции взрослого. Например: 2 клетки вправо, 7 клеток вниз, 4 клетки вправо и т. д.</w:t>
      </w:r>
    </w:p>
    <w:p w:rsidR="00FF3B61" w:rsidRPr="00FF3B61" w:rsidRDefault="00FF3B61" w:rsidP="00FF3B61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8331" cy="374400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69" cy="374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B61" w:rsidRDefault="00FF3B61" w:rsidP="00861A3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3B61" w:rsidRDefault="00FF3B61" w:rsidP="00FF3B61">
      <w:pPr>
        <w:spacing w:after="0"/>
        <w:ind w:firstLine="709"/>
        <w:jc w:val="both"/>
        <w:rPr>
          <w:sz w:val="24"/>
        </w:rPr>
      </w:pPr>
      <w:r w:rsidRPr="00FF3B61">
        <w:rPr>
          <w:rFonts w:ascii="Times New Roman" w:hAnsi="Times New Roman" w:cs="Times New Roman"/>
          <w:b/>
          <w:sz w:val="24"/>
        </w:rPr>
        <w:lastRenderedPageBreak/>
        <w:t>Вариант 2.</w:t>
      </w:r>
      <w:r w:rsidRPr="00FF3B61">
        <w:rPr>
          <w:rFonts w:ascii="Times New Roman" w:hAnsi="Times New Roman" w:cs="Times New Roman"/>
          <w:sz w:val="24"/>
        </w:rPr>
        <w:t xml:space="preserve"> Предложите ребёнку рисовать, опираясь на зрительную инструкцию в таблице. Цифрами указ</w:t>
      </w:r>
      <w:r>
        <w:rPr>
          <w:rFonts w:ascii="Times New Roman" w:hAnsi="Times New Roman" w:cs="Times New Roman"/>
          <w:sz w:val="24"/>
        </w:rPr>
        <w:t>ано количество шагов, стрелкой –</w:t>
      </w:r>
      <w:r w:rsidRPr="00FF3B61">
        <w:rPr>
          <w:rFonts w:ascii="Times New Roman" w:hAnsi="Times New Roman" w:cs="Times New Roman"/>
          <w:sz w:val="24"/>
        </w:rPr>
        <w:t xml:space="preserve"> направление.</w:t>
      </w:r>
      <w:r w:rsidRPr="00FF3B61">
        <w:rPr>
          <w:sz w:val="24"/>
        </w:rPr>
        <w:t xml:space="preserve"> </w:t>
      </w:r>
    </w:p>
    <w:p w:rsidR="00FF3B61" w:rsidRDefault="00FF3B61" w:rsidP="00FF3B6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53586" cy="1609950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586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B61" w:rsidRDefault="00FF3B61" w:rsidP="00FF3B6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53586" cy="405821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586" cy="405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501" w:rsidRDefault="002E7501" w:rsidP="00FF3B6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4C00" w:rsidRPr="00344C00" w:rsidRDefault="00344C00" w:rsidP="00CD2343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36"/>
          <w:szCs w:val="28"/>
        </w:rPr>
      </w:pPr>
      <w:r w:rsidRPr="00344C00">
        <w:rPr>
          <w:rFonts w:ascii="Times New Roman" w:hAnsi="Times New Roman" w:cs="Times New Roman"/>
          <w:b/>
          <w:sz w:val="28"/>
        </w:rPr>
        <w:t>Hoc –</w:t>
      </w:r>
      <w:r w:rsidR="00CD2343" w:rsidRPr="00344C00">
        <w:rPr>
          <w:rFonts w:ascii="Times New Roman" w:hAnsi="Times New Roman" w:cs="Times New Roman"/>
          <w:b/>
          <w:sz w:val="28"/>
        </w:rPr>
        <w:t xml:space="preserve"> пол </w:t>
      </w:r>
      <w:r w:rsidRPr="00344C00">
        <w:rPr>
          <w:rFonts w:ascii="Times New Roman" w:hAnsi="Times New Roman" w:cs="Times New Roman"/>
          <w:b/>
          <w:sz w:val="28"/>
        </w:rPr>
        <w:t xml:space="preserve">– </w:t>
      </w:r>
      <w:r w:rsidR="00CD2343" w:rsidRPr="00344C00">
        <w:rPr>
          <w:rFonts w:ascii="Times New Roman" w:hAnsi="Times New Roman" w:cs="Times New Roman"/>
          <w:b/>
          <w:sz w:val="28"/>
        </w:rPr>
        <w:t xml:space="preserve">потолок </w:t>
      </w:r>
    </w:p>
    <w:p w:rsidR="00344C00" w:rsidRPr="00344C00" w:rsidRDefault="00CD2343" w:rsidP="00344C00">
      <w:pPr>
        <w:spacing w:after="0"/>
        <w:ind w:left="709"/>
        <w:jc w:val="both"/>
        <w:rPr>
          <w:rFonts w:ascii="Times New Roman" w:hAnsi="Times New Roman" w:cs="Times New Roman"/>
          <w:sz w:val="28"/>
        </w:rPr>
      </w:pPr>
      <w:r w:rsidRPr="00344C00">
        <w:rPr>
          <w:rFonts w:ascii="Times New Roman" w:hAnsi="Times New Roman" w:cs="Times New Roman"/>
          <w:sz w:val="28"/>
        </w:rPr>
        <w:t>Развитие внимания и снятие импульсивности</w:t>
      </w:r>
      <w:r w:rsidR="00344C00" w:rsidRPr="00344C00">
        <w:rPr>
          <w:rFonts w:ascii="Times New Roman" w:hAnsi="Times New Roman" w:cs="Times New Roman"/>
          <w:sz w:val="28"/>
        </w:rPr>
        <w:t>.</w:t>
      </w:r>
    </w:p>
    <w:p w:rsidR="00CD2343" w:rsidRDefault="00CD2343" w:rsidP="00344C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344C00">
        <w:rPr>
          <w:rFonts w:ascii="Times New Roman" w:hAnsi="Times New Roman" w:cs="Times New Roman"/>
          <w:sz w:val="24"/>
        </w:rPr>
        <w:t>Взрослый показывает рукой на свой нос, затем на потолок, затем на пол, одновременно называя их. Ребёнок повторяет. Затем взрослый, увеличивая скорость, начинает путать ребёнка, показывая одно, а называя другое. Ребёнок должен показывать, то что называет взрослый, игнорируя его показывание.</w:t>
      </w:r>
    </w:p>
    <w:p w:rsidR="00C35B5C" w:rsidRDefault="00C35B5C" w:rsidP="00344C00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C35B5C" w:rsidRPr="00AF3ECB" w:rsidRDefault="00C35B5C" w:rsidP="00C35B5C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3ECB">
        <w:rPr>
          <w:rFonts w:ascii="Times New Roman" w:hAnsi="Times New Roman" w:cs="Times New Roman"/>
          <w:b/>
          <w:sz w:val="28"/>
          <w:szCs w:val="28"/>
        </w:rPr>
        <w:t>Буквы на спине</w:t>
      </w:r>
    </w:p>
    <w:p w:rsidR="00C35B5C" w:rsidRDefault="00C35B5C" w:rsidP="00C35B5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3ECB">
        <w:rPr>
          <w:rFonts w:ascii="Times New Roman" w:hAnsi="Times New Roman" w:cs="Times New Roman"/>
          <w:sz w:val="28"/>
          <w:szCs w:val="28"/>
        </w:rPr>
        <w:t xml:space="preserve">Закрепление образа графемы, развитие тактильного восприятия Ребёнок сидит или лежит. </w:t>
      </w:r>
    </w:p>
    <w:p w:rsidR="00C35B5C" w:rsidRPr="00C35B5C" w:rsidRDefault="00C35B5C" w:rsidP="00C35B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35B5C">
        <w:rPr>
          <w:rFonts w:ascii="Times New Roman" w:hAnsi="Times New Roman" w:cs="Times New Roman"/>
          <w:sz w:val="24"/>
          <w:szCs w:val="28"/>
        </w:rPr>
        <w:t>Взрослый пишет на его спине букву, а ребёнок должен угадать её и назвать. Хорошее упражнение для расслабления или переключения ребёнка. Рисовать можно буквы, цифры, слоги. В качестве «пера» — палец, закрытая ручка или кисточка.</w:t>
      </w:r>
    </w:p>
    <w:p w:rsidR="00CD2343" w:rsidRPr="00CD2343" w:rsidRDefault="00CD2343" w:rsidP="00CD2343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36"/>
          <w:szCs w:val="28"/>
        </w:rPr>
      </w:pPr>
      <w:r w:rsidRPr="00CD2343">
        <w:rPr>
          <w:rFonts w:ascii="Times New Roman" w:hAnsi="Times New Roman" w:cs="Times New Roman"/>
          <w:b/>
          <w:sz w:val="28"/>
        </w:rPr>
        <w:lastRenderedPageBreak/>
        <w:t>Рисование двумя руками</w:t>
      </w:r>
    </w:p>
    <w:p w:rsidR="00CD2343" w:rsidRDefault="00CD2343" w:rsidP="00CD234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CD2343">
        <w:rPr>
          <w:rFonts w:ascii="Times New Roman" w:hAnsi="Times New Roman" w:cs="Times New Roman"/>
          <w:sz w:val="28"/>
        </w:rPr>
        <w:t>Развитие межполушарных взаимодействий</w:t>
      </w:r>
      <w:r>
        <w:rPr>
          <w:rFonts w:ascii="Times New Roman" w:hAnsi="Times New Roman" w:cs="Times New Roman"/>
          <w:sz w:val="28"/>
        </w:rPr>
        <w:t>.</w:t>
      </w:r>
    </w:p>
    <w:p w:rsidR="00FF3B61" w:rsidRPr="00CD2343" w:rsidRDefault="00CD2343" w:rsidP="00CD2343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  <w:r w:rsidRPr="00CD2343">
        <w:rPr>
          <w:rFonts w:ascii="Times New Roman" w:hAnsi="Times New Roman" w:cs="Times New Roman"/>
          <w:sz w:val="24"/>
        </w:rPr>
        <w:t xml:space="preserve">Ребёнок рисует заданные рисунки </w:t>
      </w:r>
      <w:r>
        <w:rPr>
          <w:rFonts w:ascii="Times New Roman" w:hAnsi="Times New Roman" w:cs="Times New Roman"/>
          <w:sz w:val="24"/>
        </w:rPr>
        <w:t>двумя руками одновременно по об</w:t>
      </w:r>
      <w:r w:rsidRPr="00CD2343">
        <w:rPr>
          <w:rFonts w:ascii="Times New Roman" w:hAnsi="Times New Roman" w:cs="Times New Roman"/>
          <w:sz w:val="24"/>
        </w:rPr>
        <w:t>разцу или устной инструкции взрослого. Чёрной стрелкой указано направление рисования левой рукой, серой – правой рукой.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9"/>
        <w:gridCol w:w="4822"/>
      </w:tblGrid>
      <w:tr w:rsidR="00CD2343" w:rsidTr="00CD2343">
        <w:tc>
          <w:tcPr>
            <w:tcW w:w="4785" w:type="dxa"/>
          </w:tcPr>
          <w:p w:rsidR="00CD2343" w:rsidRDefault="00CD2343" w:rsidP="00861A3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C23380" wp14:editId="2E3E8394">
                  <wp:extent cx="2962275" cy="4446453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689" cy="444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D2343" w:rsidRDefault="00CD2343" w:rsidP="00861A3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4A8295" wp14:editId="58806259">
                  <wp:extent cx="3004522" cy="4448175"/>
                  <wp:effectExtent l="0" t="0" r="571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834" cy="4448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3B61" w:rsidRDefault="00FF3B61" w:rsidP="00861A3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47A" w:rsidRPr="0094047A" w:rsidRDefault="0094047A" w:rsidP="0094047A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36"/>
          <w:szCs w:val="28"/>
        </w:rPr>
      </w:pPr>
      <w:r w:rsidRPr="0094047A">
        <w:rPr>
          <w:rFonts w:ascii="Times New Roman" w:hAnsi="Times New Roman" w:cs="Times New Roman"/>
          <w:b/>
          <w:sz w:val="28"/>
        </w:rPr>
        <w:t xml:space="preserve">Узор из кругов </w:t>
      </w:r>
    </w:p>
    <w:p w:rsidR="0094047A" w:rsidRPr="0094047A" w:rsidRDefault="0094047A" w:rsidP="0094047A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94047A">
        <w:rPr>
          <w:rFonts w:ascii="Times New Roman" w:hAnsi="Times New Roman" w:cs="Times New Roman"/>
          <w:sz w:val="28"/>
        </w:rPr>
        <w:t xml:space="preserve">Развитие образного мышления </w:t>
      </w:r>
    </w:p>
    <w:p w:rsidR="0094047A" w:rsidRPr="0094047A" w:rsidRDefault="0094047A" w:rsidP="0094047A">
      <w:pPr>
        <w:spacing w:after="0"/>
        <w:ind w:firstLine="709"/>
        <w:jc w:val="both"/>
        <w:rPr>
          <w:rFonts w:ascii="Times New Roman" w:hAnsi="Times New Roman" w:cs="Times New Roman"/>
          <w:sz w:val="32"/>
        </w:rPr>
      </w:pPr>
      <w:r w:rsidRPr="0094047A">
        <w:rPr>
          <w:rFonts w:ascii="Times New Roman" w:hAnsi="Times New Roman" w:cs="Times New Roman"/>
          <w:sz w:val="24"/>
        </w:rPr>
        <w:t>Ребёнок должен раскрасить кружки в таблице тремя цветами так, чтобы в столбцах и строках круги одного цвета не стояли рядом.</w:t>
      </w:r>
    </w:p>
    <w:p w:rsidR="0094047A" w:rsidRPr="0094047A" w:rsidRDefault="0094047A" w:rsidP="0094047A">
      <w:pPr>
        <w:ind w:left="709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1924319" cy="191479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191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A" w:rsidRPr="0094047A" w:rsidRDefault="0094047A" w:rsidP="0094047A">
      <w:pPr>
        <w:pStyle w:val="a7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3ECB" w:rsidRPr="00AF3ECB" w:rsidRDefault="00AF3ECB" w:rsidP="00AF3ECB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36"/>
          <w:szCs w:val="28"/>
        </w:rPr>
      </w:pPr>
      <w:r w:rsidRPr="00AF3ECB">
        <w:rPr>
          <w:rFonts w:ascii="Times New Roman" w:hAnsi="Times New Roman" w:cs="Times New Roman"/>
          <w:b/>
          <w:sz w:val="28"/>
        </w:rPr>
        <w:lastRenderedPageBreak/>
        <w:t>Угадай по признакам</w:t>
      </w:r>
    </w:p>
    <w:p w:rsidR="00AF3ECB" w:rsidRPr="00AF3ECB" w:rsidRDefault="00AF3ECB" w:rsidP="00AF3EC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F3ECB">
        <w:rPr>
          <w:rFonts w:ascii="Times New Roman" w:hAnsi="Times New Roman" w:cs="Times New Roman"/>
          <w:sz w:val="28"/>
        </w:rPr>
        <w:t xml:space="preserve"> Развитие мышления, речи</w:t>
      </w:r>
      <w:r>
        <w:rPr>
          <w:rFonts w:ascii="Times New Roman" w:hAnsi="Times New Roman" w:cs="Times New Roman"/>
          <w:sz w:val="28"/>
        </w:rPr>
        <w:t>.</w:t>
      </w:r>
    </w:p>
    <w:p w:rsidR="00AF3ECB" w:rsidRPr="00AF3ECB" w:rsidRDefault="00AF3ECB" w:rsidP="00AF3EC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AF3ECB">
        <w:rPr>
          <w:rFonts w:ascii="Times New Roman" w:hAnsi="Times New Roman" w:cs="Times New Roman"/>
          <w:sz w:val="24"/>
        </w:rPr>
        <w:t xml:space="preserve">Цель – научить ребёнка узнавать предметы по их признакам. Ребёнок слушает слова и отгадывает, к кому или к чему они относятся. </w:t>
      </w:r>
    </w:p>
    <w:p w:rsidR="00AF3ECB" w:rsidRPr="00AF3ECB" w:rsidRDefault="00AF3ECB" w:rsidP="00AF3EC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AF3ECB">
        <w:rPr>
          <w:rFonts w:ascii="Times New Roman" w:hAnsi="Times New Roman" w:cs="Times New Roman"/>
          <w:sz w:val="24"/>
        </w:rPr>
        <w:t xml:space="preserve">Продолговатый, зелёный, длинный (огурец). </w:t>
      </w:r>
    </w:p>
    <w:p w:rsidR="00AF3ECB" w:rsidRPr="00AF3ECB" w:rsidRDefault="00AF3ECB" w:rsidP="00AF3EC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AF3ECB">
        <w:rPr>
          <w:rFonts w:ascii="Times New Roman" w:hAnsi="Times New Roman" w:cs="Times New Roman"/>
          <w:sz w:val="24"/>
        </w:rPr>
        <w:t xml:space="preserve">Кислый, жёлтый, овальный (лимон). </w:t>
      </w:r>
    </w:p>
    <w:p w:rsidR="00AF3ECB" w:rsidRPr="00AF3ECB" w:rsidRDefault="00AF3ECB" w:rsidP="00AF3EC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AF3ECB">
        <w:rPr>
          <w:rFonts w:ascii="Times New Roman" w:hAnsi="Times New Roman" w:cs="Times New Roman"/>
          <w:sz w:val="24"/>
        </w:rPr>
        <w:t xml:space="preserve">Холодное, сладкое, белое (мороженое). </w:t>
      </w:r>
    </w:p>
    <w:p w:rsidR="00AF3ECB" w:rsidRPr="00AF3ECB" w:rsidRDefault="00AF3ECB" w:rsidP="00AF3EC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AF3ECB">
        <w:rPr>
          <w:rFonts w:ascii="Times New Roman" w:hAnsi="Times New Roman" w:cs="Times New Roman"/>
          <w:sz w:val="24"/>
        </w:rPr>
        <w:t xml:space="preserve">Сладкий, белый, сыпучий (сахар). </w:t>
      </w:r>
    </w:p>
    <w:p w:rsidR="00AF3ECB" w:rsidRPr="00AF3ECB" w:rsidRDefault="00AF3ECB" w:rsidP="00AF3EC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AF3ECB">
        <w:rPr>
          <w:rFonts w:ascii="Times New Roman" w:hAnsi="Times New Roman" w:cs="Times New Roman"/>
          <w:sz w:val="24"/>
        </w:rPr>
        <w:t xml:space="preserve">Серенькая, маленькая, быстрая (мышь). </w:t>
      </w:r>
    </w:p>
    <w:p w:rsidR="00AF3ECB" w:rsidRPr="00AF3ECB" w:rsidRDefault="00AF3ECB" w:rsidP="00AF3EC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AF3ECB">
        <w:rPr>
          <w:rFonts w:ascii="Times New Roman" w:hAnsi="Times New Roman" w:cs="Times New Roman"/>
          <w:sz w:val="24"/>
        </w:rPr>
        <w:t xml:space="preserve">Пенящееся, ароматное, твёрдое (мыло). </w:t>
      </w:r>
    </w:p>
    <w:p w:rsidR="00AF3ECB" w:rsidRPr="00AF3ECB" w:rsidRDefault="00AF3ECB" w:rsidP="00AF3EC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AF3ECB">
        <w:rPr>
          <w:rFonts w:ascii="Times New Roman" w:hAnsi="Times New Roman" w:cs="Times New Roman"/>
          <w:sz w:val="24"/>
        </w:rPr>
        <w:t xml:space="preserve">Круглый, резиновый, скачущий (мяч). </w:t>
      </w:r>
    </w:p>
    <w:p w:rsidR="00AF3ECB" w:rsidRDefault="00AF3ECB" w:rsidP="00AF3EC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AF3ECB">
        <w:rPr>
          <w:rFonts w:ascii="Times New Roman" w:hAnsi="Times New Roman" w:cs="Times New Roman"/>
          <w:sz w:val="24"/>
        </w:rPr>
        <w:t>В дальнейшем можно попросить ребёнка описать предметы по такому же принципу, но уже самому.</w:t>
      </w:r>
    </w:p>
    <w:p w:rsidR="00AF3ECB" w:rsidRDefault="00AF3ECB" w:rsidP="00AF3EC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344C00" w:rsidRPr="00344C00" w:rsidRDefault="00344C00" w:rsidP="00344C00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36"/>
          <w:szCs w:val="28"/>
        </w:rPr>
      </w:pPr>
      <w:r w:rsidRPr="00344C00">
        <w:rPr>
          <w:rFonts w:ascii="Times New Roman" w:hAnsi="Times New Roman" w:cs="Times New Roman"/>
          <w:b/>
          <w:sz w:val="28"/>
        </w:rPr>
        <w:t xml:space="preserve">Дорисуй фигуру </w:t>
      </w:r>
    </w:p>
    <w:p w:rsidR="00344C00" w:rsidRPr="00344C00" w:rsidRDefault="00344C00" w:rsidP="00344C0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44C00">
        <w:rPr>
          <w:rFonts w:ascii="Times New Roman" w:hAnsi="Times New Roman" w:cs="Times New Roman"/>
          <w:sz w:val="28"/>
        </w:rPr>
        <w:t>Развитие зрительно-пространственных и моторных навыков, концентрации и распределения внимания.</w:t>
      </w:r>
    </w:p>
    <w:p w:rsidR="00344C00" w:rsidRPr="00344C00" w:rsidRDefault="00344C00" w:rsidP="00344C00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  <w:r w:rsidRPr="00344C00">
        <w:rPr>
          <w:rFonts w:ascii="Times New Roman" w:hAnsi="Times New Roman" w:cs="Times New Roman"/>
          <w:sz w:val="24"/>
        </w:rPr>
        <w:t>Предложите ребёнку дорисовать фигуру до образца.</w:t>
      </w:r>
    </w:p>
    <w:p w:rsidR="00FF3B61" w:rsidRDefault="00344C00" w:rsidP="009404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6550" cy="4281796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952" cy="428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3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3F09F4"/>
    <w:multiLevelType w:val="multilevel"/>
    <w:tmpl w:val="F04E8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186F94"/>
    <w:multiLevelType w:val="multilevel"/>
    <w:tmpl w:val="B9685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8A17B0"/>
    <w:multiLevelType w:val="hybridMultilevel"/>
    <w:tmpl w:val="7B0AC732"/>
    <w:lvl w:ilvl="0" w:tplc="6706B238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22C"/>
    <w:rsid w:val="000640C3"/>
    <w:rsid w:val="000C7084"/>
    <w:rsid w:val="0010654F"/>
    <w:rsid w:val="0014252C"/>
    <w:rsid w:val="00292EA6"/>
    <w:rsid w:val="002E7501"/>
    <w:rsid w:val="00344C00"/>
    <w:rsid w:val="00455FA4"/>
    <w:rsid w:val="00532006"/>
    <w:rsid w:val="0058022C"/>
    <w:rsid w:val="005E3382"/>
    <w:rsid w:val="00690EF7"/>
    <w:rsid w:val="006F2894"/>
    <w:rsid w:val="00861A34"/>
    <w:rsid w:val="00880E9E"/>
    <w:rsid w:val="008B5A60"/>
    <w:rsid w:val="00920DC2"/>
    <w:rsid w:val="009303DF"/>
    <w:rsid w:val="0094047A"/>
    <w:rsid w:val="009C7BB8"/>
    <w:rsid w:val="00A85B9C"/>
    <w:rsid w:val="00AF317D"/>
    <w:rsid w:val="00AF3ECB"/>
    <w:rsid w:val="00B73796"/>
    <w:rsid w:val="00BA7775"/>
    <w:rsid w:val="00BC7065"/>
    <w:rsid w:val="00C206B3"/>
    <w:rsid w:val="00C35B5C"/>
    <w:rsid w:val="00CD2343"/>
    <w:rsid w:val="00CD7A67"/>
    <w:rsid w:val="00D33A6D"/>
    <w:rsid w:val="00D705FA"/>
    <w:rsid w:val="00DF07C0"/>
    <w:rsid w:val="00FF3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065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A6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30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065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semiHidden/>
    <w:unhideWhenUsed/>
    <w:rsid w:val="0010654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F07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065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A6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30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065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semiHidden/>
    <w:unhideWhenUsed/>
    <w:rsid w:val="0010654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F07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2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648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2020-11-02T11:26:00Z</dcterms:created>
  <dcterms:modified xsi:type="dcterms:W3CDTF">2020-11-02T11:26:00Z</dcterms:modified>
</cp:coreProperties>
</file>