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CellMar>
          <w:left w:type="dxa" w:w="0"/>
          <w:right w:type="dxa" w:w="0"/>
        </w:tblCellMar>
      </w:tblPr>
      <w:tblGrid>
        <w:gridCol w:w="1948"/>
        <w:gridCol w:w="6431"/>
        <w:gridCol w:w="3543"/>
        <w:gridCol w:w="2977"/>
      </w:tblGrid>
      <w:tr>
        <w:tc>
          <w:tcPr>
            <w:tcW w:type="dxa" w:w="14899"/>
            <w:gridSpan w:val="4"/>
            <w:tcBorders>
              <w:top w:color="000000" w:val="nil"/>
              <w:left w:color="000000" w:val="nil"/>
              <w:bottom w:color="000000" w:sz="6" w:val="single"/>
              <w:right w:color="000000" w:val="nil"/>
            </w:tcBorders>
            <w:tcMar>
              <w:left w:type="dxa" w:w="0"/>
              <w:right w:type="dxa" w:w="0"/>
            </w:tcMar>
            <w:vAlign w:val="center"/>
          </w:tcPr>
          <w:p w14:paraId="0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40"/>
              </w:rPr>
            </w:pPr>
            <w:r>
              <w:rPr>
                <w:rFonts w:ascii="Times New Roman" w:hAnsi="Times New Roman"/>
                <w:b w:val="1"/>
                <w:color w:val="000000"/>
                <w:sz w:val="40"/>
              </w:rPr>
              <w:t>Электронные образовательные ресурсы</w:t>
            </w:r>
          </w:p>
          <w:p w14:paraId="0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40"/>
              </w:rPr>
            </w:pP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</w:t>
            </w:r>
            <w:r>
              <w:rPr>
                <w:rFonts w:ascii="Times New Roman" w:hAnsi="Times New Roman"/>
                <w:sz w:val="24"/>
              </w:rPr>
              <w:t xml:space="preserve"> образовательного сайта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сайта</w:t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владельца сайта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владельца сайта:</w:t>
            </w:r>
          </w:p>
          <w:p w14:paraId="0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Коммерческая организация, некоммерческая организация, государственный орган власти, муниципальное образование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электронная школа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instrText>HYPERLINK "http://resh.edu.ru/office/user/"</w:instrTex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http://resh.edu.ru/office/user/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образовательная платформа «Российская электронная школа»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орган власти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</w:t>
            </w:r>
            <w:r>
              <w:rPr>
                <w:rFonts w:ascii="Times New Roman" w:hAnsi="Times New Roman"/>
                <w:sz w:val="24"/>
              </w:rPr>
              <w:t>.р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instrText>HYPERLINK "https://uchi.ru/"</w:instrTex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https://uchi.ru/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образовательной платформы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И.В. </w:t>
            </w:r>
            <w:r>
              <w:rPr>
                <w:rFonts w:ascii="Times New Roman" w:hAnsi="Times New Roman"/>
                <w:sz w:val="24"/>
              </w:rPr>
              <w:t>Коломоец</w:t>
            </w:r>
            <w:r>
              <w:rPr>
                <w:rFonts w:ascii="Times New Roman" w:hAnsi="Times New Roman"/>
                <w:sz w:val="24"/>
              </w:rPr>
              <w:t> - член экспертного совета по образованию при правительстве РФ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некоммерческая организация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Инфоурок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instrText>HYPERLINK "https://infourok.ru/"</w:instrTex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https://infourok.ru/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</w:rPr>
              <w:t>Инфоурок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Коммерческая организация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сентября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instrText>HYPERLINK "https://xn--1-btbl6aqcj8hc.xn--p1ai/"</w:instrTex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https://xn--1-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b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tbl6aqcj8hc.xn--p1ai/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Издательский дом «Первое сентября» 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Коммерческая организация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Мультиурок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instrText>HYPERLINK "https://multiurok.ru/"</w:instrTex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https://multiurok.ru/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r>
              <w:rPr>
                <w:rFonts w:ascii="Times New Roman" w:hAnsi="Times New Roman"/>
                <w:sz w:val="24"/>
              </w:rPr>
              <w:t>Мультиурок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Коммерческая организация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ЯКласс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instrText>HYPERLINK "http://www.yaklass.ru/"</w:instrTex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http://www.yaklass.ru/</w: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«ЯКЛАСС»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некоммерческая организация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сеть работников образования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instrText>HYPERLINK "http://nsportal.ru/"</w:instrText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t>http://nsportal.ru/</w:t>
            </w:r>
            <w:bookmarkStart w:id="1" w:name="_GoBack"/>
            <w:bookmarkEnd w:id="1"/>
            <w:r>
              <w:rPr>
                <w:rFonts w:ascii="Times New Roman" w:hAnsi="Times New Roman"/>
                <w:b w:val="1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«Квазар»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некоммерческая организация</w:t>
            </w:r>
          </w:p>
        </w:tc>
      </w:tr>
      <w:tr>
        <w:tc>
          <w:tcPr>
            <w:tcW w:type="dxa" w:w="19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Дистанционное обучение детей с ОВЗ</w:t>
            </w:r>
          </w:p>
        </w:tc>
        <w:tc>
          <w:tcPr>
            <w:tcW w:type="dxa" w:w="6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Style w:val="Style_2_ch"/>
                <w:rFonts w:ascii="Times New Roman" w:hAnsi="Times New Roman"/>
                <w:b w:val="1"/>
                <w:sz w:val="24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instrText>HYPERLINK "https://yadi.sk/d/58JtUG_CboznTA?w=1"</w:instrTex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https://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yadi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.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sk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/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d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/58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JtUG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_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C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b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ozn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T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A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?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w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=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t>1</w:t>
            </w:r>
            <w:r>
              <w:rPr>
                <w:rStyle w:val="Style_2_ch"/>
                <w:rFonts w:ascii="Times New Roman" w:hAnsi="Times New Roman"/>
                <w:b w:val="1"/>
                <w:sz w:val="24"/>
              </w:rPr>
              <w:fldChar w:fldCharType="end"/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35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ФГБНУ «Институт коррекционной педагогики РАО»</w:t>
            </w:r>
          </w:p>
        </w:tc>
        <w:tc>
          <w:tcPr>
            <w:tcW w:type="dxa" w:w="2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2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орган власти</w:t>
            </w:r>
          </w:p>
        </w:tc>
      </w:tr>
    </w:tbl>
    <w:p w14:paraId="28000000"/>
    <w:sectPr>
      <w:pgSz w:h="11908" w:w="16848"/>
      <w:pgMar w:bottom="850" w:footer="708" w:gutter="0" w:header="708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8"/>
    <w:link w:val="Style_2_ch"/>
    <w:rPr>
      <w:color w:themeColor="hyperlink" w:val="000000"/>
      <w:u w:val="single"/>
    </w:rPr>
  </w:style>
  <w:style w:styleId="Style_2_ch" w:type="character">
    <w:name w:val="Hyperlink"/>
    <w:basedOn w:val="Style_8_ch"/>
    <w:link w:val="Style_2"/>
    <w:rPr>
      <w:color w:themeColor="hyperlink" w:val="00000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FollowedHyperlink"/>
    <w:basedOn w:val="Style_8"/>
    <w:link w:val="Style_17_ch"/>
    <w:rPr>
      <w:color w:themeColor="followedHyperlink" w:val="000000"/>
      <w:u w:val="single"/>
    </w:rPr>
  </w:style>
  <w:style w:styleId="Style_17_ch" w:type="character">
    <w:name w:val="FollowedHyperlink"/>
    <w:basedOn w:val="Style_8_ch"/>
    <w:link w:val="Style_17"/>
    <w:rPr>
      <w:color w:themeColor="followedHyperlink" w:val="000000"/>
      <w:u w:val="single"/>
    </w:rPr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