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ПАСПОРТ </w:t>
      </w:r>
      <w:r>
        <w:rPr>
          <w:rFonts w:ascii="Times New Roman" w:hAnsi="Times New Roman"/>
          <w:b w:val="1"/>
          <w:sz w:val="36"/>
        </w:rPr>
        <w:t>КАБИНЕТ</w:t>
      </w:r>
      <w:r>
        <w:rPr>
          <w:rFonts w:ascii="Times New Roman" w:hAnsi="Times New Roman"/>
          <w:b w:val="1"/>
          <w:sz w:val="36"/>
        </w:rPr>
        <w:t>А</w:t>
      </w:r>
      <w:bookmarkStart w:id="1" w:name="_GoBack"/>
      <w:bookmarkEnd w:id="1"/>
      <w:r>
        <w:rPr>
          <w:rFonts w:ascii="Times New Roman" w:hAnsi="Times New Roman"/>
          <w:b w:val="1"/>
          <w:sz w:val="36"/>
        </w:rPr>
        <w:t xml:space="preserve"> 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УЧИТЕЛЯ-</w:t>
      </w:r>
      <w:r>
        <w:rPr>
          <w:rFonts w:ascii="Times New Roman" w:hAnsi="Times New Roman"/>
          <w:b w:val="1"/>
          <w:sz w:val="36"/>
        </w:rPr>
        <w:t>ЛОГОПЕД</w:t>
      </w:r>
      <w:r>
        <w:rPr>
          <w:rFonts w:ascii="Times New Roman" w:hAnsi="Times New Roman"/>
          <w:b w:val="1"/>
          <w:sz w:val="36"/>
        </w:rPr>
        <w:t>А</w:t>
      </w:r>
      <w:r>
        <w:rPr>
          <w:rFonts w:ascii="Times New Roman" w:hAnsi="Times New Roman"/>
          <w:b w:val="1"/>
          <w:sz w:val="36"/>
        </w:rPr>
        <w:t xml:space="preserve"> – 1</w:t>
      </w:r>
    </w:p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ул.Елизарьевых, 31</w:t>
      </w: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9571"/>
      </w:tblGrid>
      <w:tr>
        <w:tc>
          <w:tcPr>
            <w:tcW w:type="dxa" w:w="9571"/>
          </w:tcPr>
          <w:p w14:paraId="0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889774" cy="3927460"/>
                  <wp:docPr id="1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889774" cy="392746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924550" cy="3950650"/>
                  <wp:docPr id="2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2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924550" cy="3950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862620" cy="3909354"/>
                  <wp:docPr id="3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3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862620" cy="390935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856467" cy="3905250"/>
                  <wp:docPr id="4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4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856467" cy="39052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851762" cy="3902113"/>
                  <wp:docPr id="5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5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851762" cy="39021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000000">
      <w:pPr>
        <w:spacing w:after="0"/>
        <w:ind/>
        <w:rPr>
          <w:rFonts w:ascii="Times New Roman" w:hAnsi="Times New Roman"/>
          <w:sz w:val="4"/>
        </w:rPr>
      </w:pPr>
    </w:p>
    <w:tbl>
      <w:tblPr>
        <w:tblStyle w:val="Style_1"/>
        <w:tblInd w:type="dxa" w:w="-743"/>
      </w:tblPr>
      <w:tblGrid>
        <w:gridCol w:w="567"/>
        <w:gridCol w:w="6675"/>
        <w:gridCol w:w="1971"/>
      </w:tblGrid>
      <w:tr>
        <w:tc>
          <w:tcPr>
            <w:tcW w:type="dxa" w:w="567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6675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</w:p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1971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</w:p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Обеспеченность</w:t>
            </w:r>
          </w:p>
        </w:tc>
      </w:tr>
      <w:tr>
        <w:tc>
          <w:tcPr>
            <w:tcW w:type="dxa" w:w="567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675"/>
          </w:tcPr>
          <w:p w14:paraId="1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Дидактический развивающий «Сундучок логопеда»</w:t>
            </w:r>
          </w:p>
        </w:tc>
        <w:tc>
          <w:tcPr>
            <w:tcW w:type="dxa" w:w="1971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675"/>
          </w:tcPr>
          <w:p w14:paraId="1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 аудиторная магнитно-маркерная</w:t>
            </w:r>
          </w:p>
        </w:tc>
        <w:tc>
          <w:tcPr>
            <w:tcW w:type="dxa" w:w="1971"/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675"/>
          </w:tcPr>
          <w:p w14:paraId="1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комплекс с логопедической направленностью</w:t>
            </w:r>
          </w:p>
        </w:tc>
        <w:tc>
          <w:tcPr>
            <w:tcW w:type="dxa" w:w="1971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675"/>
          </w:tcPr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стол логопеда</w:t>
            </w:r>
          </w:p>
        </w:tc>
        <w:tc>
          <w:tcPr>
            <w:tcW w:type="dxa" w:w="1971"/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675"/>
          </w:tcPr>
          <w:p w14:paraId="1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МФУ </w:t>
            </w:r>
            <w:r>
              <w:rPr>
                <w:rFonts w:ascii="Times New Roman" w:hAnsi="Times New Roman"/>
                <w:sz w:val="24"/>
              </w:rPr>
              <w:t>PANTUM CM 1100 SERIES</w:t>
            </w:r>
          </w:p>
        </w:tc>
        <w:tc>
          <w:tcPr>
            <w:tcW w:type="dxa" w:w="1971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675"/>
          </w:tcPr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пособий для логопедов</w:t>
            </w:r>
          </w:p>
        </w:tc>
        <w:tc>
          <w:tcPr>
            <w:tcW w:type="dxa" w:w="1971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675"/>
          </w:tcPr>
          <w:p w14:paraId="2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Ноутбуки</w:t>
            </w:r>
          </w:p>
        </w:tc>
        <w:tc>
          <w:tcPr>
            <w:tcW w:type="dxa" w:w="1971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4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</w:p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675"/>
          </w:tcPr>
          <w:p w14:paraId="2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Программно-аппаратный комплекс специалиста (учителя-логопеда)</w:t>
            </w:r>
          </w:p>
        </w:tc>
        <w:tc>
          <w:tcPr>
            <w:tcW w:type="dxa" w:w="1971"/>
          </w:tcPr>
          <w:p w14:paraId="27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</w:p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675"/>
          </w:tcPr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Стеллаж книжный </w:t>
            </w:r>
          </w:p>
        </w:tc>
        <w:tc>
          <w:tcPr>
            <w:tcW w:type="dxa" w:w="1971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675"/>
          </w:tcPr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Стол-</w:t>
            </w:r>
            <w:r>
              <w:rPr>
                <w:rFonts w:ascii="Times New Roman" w:hAnsi="Times New Roman"/>
                <w:sz w:val="24"/>
              </w:rPr>
              <w:t>трансформер</w:t>
            </w:r>
            <w:r>
              <w:rPr>
                <w:rFonts w:ascii="Times New Roman" w:hAnsi="Times New Roman"/>
                <w:sz w:val="24"/>
              </w:rPr>
              <w:t xml:space="preserve"> нерегулируемый </w:t>
            </w:r>
          </w:p>
        </w:tc>
        <w:tc>
          <w:tcPr>
            <w:tcW w:type="dxa" w:w="1971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6675"/>
          </w:tcPr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Стул учительский </w:t>
            </w:r>
          </w:p>
        </w:tc>
        <w:tc>
          <w:tcPr>
            <w:tcW w:type="dxa" w:w="1971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6675"/>
          </w:tcPr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ученический</w:t>
            </w:r>
            <w:r>
              <w:rPr>
                <w:rFonts w:ascii="Times New Roman" w:hAnsi="Times New Roman"/>
                <w:sz w:val="24"/>
              </w:rPr>
              <w:t>, регулируемый по высоте.</w:t>
            </w:r>
          </w:p>
        </w:tc>
        <w:tc>
          <w:tcPr>
            <w:tcW w:type="dxa" w:w="1971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567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6675"/>
          </w:tcPr>
          <w:p w14:paraId="3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Учительский стол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type="dxa" w:w="1971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</w:tbl>
    <w:p w14:paraId="38000000">
      <w:pPr>
        <w:rPr>
          <w:rFonts w:ascii="Times New Roman" w:hAnsi="Times New Roman"/>
          <w:b w:val="1"/>
          <w:sz w:val="24"/>
        </w:rPr>
      </w:pPr>
    </w:p>
    <w:p w14:paraId="39000000">
      <w:pPr>
        <w:rPr>
          <w:rFonts w:ascii="Times New Roman" w:hAnsi="Times New Roman"/>
          <w:b w:val="1"/>
          <w:sz w:val="24"/>
        </w:rPr>
      </w:pPr>
    </w:p>
    <w:sectPr>
      <w:pgSz w:h="16838" w:w="11906"/>
      <w:pgMar w:bottom="568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Balloon Text"/>
    <w:basedOn w:val="Style_2"/>
    <w:link w:val="Style_3_ch"/>
    <w:pPr>
      <w:spacing w:after="0" w:line="240" w:lineRule="auto"/>
      <w:ind/>
    </w:pPr>
    <w:rPr>
      <w:rFonts w:ascii="Tahoma" w:hAnsi="Tahoma"/>
      <w:sz w:val="16"/>
    </w:rPr>
  </w:style>
  <w:style w:styleId="Style_3_ch" w:type="character">
    <w:name w:val="Balloon Text"/>
    <w:basedOn w:val="Style_2_ch"/>
    <w:link w:val="Style_3"/>
    <w:rPr>
      <w:rFonts w:ascii="Tahoma" w:hAnsi="Tahoma"/>
      <w:sz w:val="16"/>
    </w:rPr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000000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00000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12_ch" w:type="character">
    <w:name w:val="heading 1"/>
    <w:basedOn w:val="Style_2_ch"/>
    <w:link w:val="Style_12"/>
    <w:rPr>
      <w:rFonts w:asciiTheme="majorAscii" w:hAnsiTheme="majorHAnsi"/>
      <w:b w:val="1"/>
      <w:color w:themeColor="accent1" w:themeShade="BF" w:val="000000"/>
      <w:sz w:val="2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24_ch" w:type="character">
    <w:name w:val="heading 2"/>
    <w:basedOn w:val="Style_2_ch"/>
    <w:link w:val="Style_24"/>
    <w:rPr>
      <w:rFonts w:asciiTheme="majorAscii" w:hAnsiTheme="majorHAnsi"/>
      <w:b w:val="1"/>
      <w:color w:themeColor="accent1" w:val="000000"/>
      <w:sz w:val="26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5.jpeg" Type="http://schemas.openxmlformats.org/officeDocument/2006/relationships/image"/>
  <Relationship Id="rId8" Target="styles.xml" Type="http://schemas.openxmlformats.org/officeDocument/2006/relationships/styles"/>
  <Relationship Id="rId4" Target="media/4.jpeg" Type="http://schemas.openxmlformats.org/officeDocument/2006/relationships/imag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